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950"/>
      </w:tblGrid>
      <w:tr w:rsidR="002E61B5" w:rsidRPr="002E61B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0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538"/>
              <w:gridCol w:w="660"/>
              <w:gridCol w:w="1730"/>
              <w:gridCol w:w="6"/>
            </w:tblGrid>
            <w:tr w:rsidR="002E61B5" w:rsidRPr="002E61B5">
              <w:trPr>
                <w:gridAfter w:val="2"/>
                <w:wAfter w:w="960" w:type="dxa"/>
                <w:tblCellSpacing w:w="0" w:type="dxa"/>
              </w:trPr>
              <w:tc>
                <w:tcPr>
                  <w:tcW w:w="3450" w:type="dxa"/>
                  <w:gridSpan w:val="3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The 2¾” transducers FR070WA03 (4 ohm) and FR070WA04 (8 ohm) were designed especially for high quality multimedia and lifestyle speakers, where sound reproduction without compromises is required.</w:t>
                  </w:r>
                </w:p>
              </w:tc>
            </w:tr>
            <w:tr w:rsidR="002E61B5" w:rsidRPr="002E61B5">
              <w:trPr>
                <w:trHeight w:val="525"/>
                <w:tblCellSpacing w:w="0" w:type="dxa"/>
              </w:trPr>
              <w:tc>
                <w:tcPr>
                  <w:tcW w:w="0" w:type="auto"/>
                  <w:gridSpan w:val="5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</w:p>
              </w:tc>
            </w:tr>
            <w:tr w:rsidR="002E61B5" w:rsidRPr="002E61B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hideMark/>
                </w:tcPr>
                <w:p w:rsidR="002E61B5" w:rsidRPr="002E61B5" w:rsidRDefault="002E61B5" w:rsidP="002E61B5">
                  <w:pPr>
                    <w:spacing w:before="60" w:after="60" w:line="240" w:lineRule="auto"/>
                    <w:ind w:left="60" w:right="60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hyperlink r:id="rId6" w:anchor="Freq.resp" w:history="1">
                    <w:r w:rsidRPr="002E61B5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val="en-US" w:eastAsia="de-DE"/>
                      </w:rPr>
                      <w:t>Frequency resp.</w:t>
                    </w:r>
                  </w:hyperlink>
                  <w:r w:rsidRPr="002E61B5">
                    <w:rPr>
                      <w:rFonts w:ascii="Arial" w:eastAsia="Times New Roman" w:hAnsi="Arial" w:cs="Arial"/>
                      <w:sz w:val="15"/>
                      <w:szCs w:val="15"/>
                      <w:lang w:val="en-US" w:eastAsia="de-DE"/>
                    </w:rPr>
                    <w:br/>
                  </w:r>
                  <w:hyperlink r:id="rId7" w:anchor="Specs" w:history="1">
                    <w:r w:rsidRPr="002E61B5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val="en-US" w:eastAsia="de-DE"/>
                      </w:rPr>
                      <w:t>Specifications</w:t>
                    </w:r>
                  </w:hyperlink>
                  <w:r w:rsidRPr="002E61B5">
                    <w:rPr>
                      <w:rFonts w:ascii="Arial" w:eastAsia="Times New Roman" w:hAnsi="Arial" w:cs="Arial"/>
                      <w:sz w:val="15"/>
                      <w:szCs w:val="15"/>
                      <w:lang w:val="en-US" w:eastAsia="de-DE"/>
                    </w:rPr>
                    <w:br/>
                  </w:r>
                  <w:hyperlink r:id="rId8" w:anchor="Dims" w:history="1">
                    <w:r w:rsidRPr="002E61B5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val="en-US" w:eastAsia="de-DE"/>
                      </w:rPr>
                      <w:t>Dimensions</w:t>
                    </w:r>
                  </w:hyperlink>
                  <w:r w:rsidRPr="002E61B5">
                    <w:rPr>
                      <w:rFonts w:ascii="Arial" w:eastAsia="Times New Roman" w:hAnsi="Arial" w:cs="Arial"/>
                      <w:sz w:val="15"/>
                      <w:szCs w:val="15"/>
                      <w:lang w:val="en-US" w:eastAsia="de-DE"/>
                    </w:rPr>
                    <w:br/>
                  </w:r>
                  <w:hyperlink r:id="rId9" w:history="1">
                    <w:r w:rsidRPr="002E61B5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val="en-US" w:eastAsia="de-DE"/>
                      </w:rPr>
                      <w:t>Ordering info</w:t>
                    </w:r>
                  </w:hyperlink>
                </w:p>
              </w:tc>
              <w:tc>
                <w:tcPr>
                  <w:tcW w:w="0" w:type="auto"/>
                  <w:gridSpan w:val="2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</w:p>
              </w:tc>
            </w:tr>
            <w:tr w:rsidR="002E61B5" w:rsidRPr="002E61B5">
              <w:trPr>
                <w:trHeight w:val="690"/>
                <w:tblCellSpacing w:w="0" w:type="dxa"/>
              </w:trPr>
              <w:tc>
                <w:tcPr>
                  <w:tcW w:w="0" w:type="auto"/>
                  <w:gridSpan w:val="5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</w:p>
              </w:tc>
            </w:tr>
            <w:tr w:rsidR="002E61B5" w:rsidRPr="002E61B5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</w:p>
              </w:tc>
              <w:tc>
                <w:tcPr>
                  <w:tcW w:w="2535" w:type="dxa"/>
                  <w:gridSpan w:val="2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de-DE"/>
                    </w:rPr>
                    <w:t>FEATURES</w:t>
                  </w:r>
                </w:p>
              </w:tc>
              <w:tc>
                <w:tcPr>
                  <w:tcW w:w="0" w:type="auto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hideMark/>
          </w:tcPr>
          <w:tbl>
            <w:tblPr>
              <w:tblW w:w="49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750"/>
            </w:tblGrid>
            <w:tr w:rsidR="002E61B5" w:rsidRPr="002E61B5">
              <w:trPr>
                <w:trHeight w:val="645"/>
                <w:tblCellSpacing w:w="0" w:type="dxa"/>
              </w:trPr>
              <w:tc>
                <w:tcPr>
                  <w:tcW w:w="1200" w:type="dxa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762000" cy="9525"/>
                        <wp:effectExtent l="0" t="0" r="0" b="0"/>
                        <wp:docPr id="39" name="Grafik 39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2E61B5" w:rsidRPr="002E61B5">
              <w:trPr>
                <w:trHeight w:val="2925"/>
                <w:tblCellSpacing w:w="0" w:type="dxa"/>
              </w:trPr>
              <w:tc>
                <w:tcPr>
                  <w:tcW w:w="0" w:type="auto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3750" w:type="dxa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2381250" cy="1857375"/>
                        <wp:effectExtent l="0" t="0" r="0" b="9525"/>
                        <wp:docPr id="38" name="Grafik 38" descr="Wavecor FR070WA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307" descr="Wavecor FR070WA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2E61B5" w:rsidRPr="002E61B5" w:rsidRDefault="002E61B5" w:rsidP="002E61B5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91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8715"/>
      </w:tblGrid>
      <w:tr w:rsidR="002E61B5" w:rsidRPr="002E61B5">
        <w:trPr>
          <w:trHeight w:val="45"/>
          <w:tblCellSpacing w:w="0" w:type="dxa"/>
        </w:trPr>
        <w:tc>
          <w:tcPr>
            <w:tcW w:w="390" w:type="dxa"/>
            <w:hideMark/>
          </w:tcPr>
          <w:p w:rsidR="002E61B5" w:rsidRPr="002E61B5" w:rsidRDefault="002E61B5" w:rsidP="002E61B5">
            <w:pPr>
              <w:spacing w:after="0" w:line="45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247650" cy="9525"/>
                  <wp:effectExtent l="0" t="0" r="0" b="0"/>
                  <wp:docPr id="37" name="Grafik 37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5" w:type="dxa"/>
            <w:hideMark/>
          </w:tcPr>
          <w:p w:rsidR="002E61B5" w:rsidRPr="002E61B5" w:rsidRDefault="002E61B5" w:rsidP="002E61B5">
            <w:pPr>
              <w:spacing w:after="0" w:line="45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534025" cy="9525"/>
                  <wp:effectExtent l="0" t="0" r="0" b="0"/>
                  <wp:docPr id="36" name="Grafik 36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1B5" w:rsidRPr="002E61B5">
        <w:trPr>
          <w:tblCellSpacing w:w="0" w:type="dxa"/>
        </w:trPr>
        <w:tc>
          <w:tcPr>
            <w:tcW w:w="0" w:type="auto"/>
            <w:hideMark/>
          </w:tcPr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715" w:type="dxa"/>
            <w:hideMark/>
          </w:tcPr>
          <w:p w:rsidR="002E61B5" w:rsidRPr="002E61B5" w:rsidRDefault="002E61B5" w:rsidP="002E61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2E61B5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True full-range design with on-axis output to beyond 25kHz</w:t>
            </w:r>
          </w:p>
          <w:p w:rsidR="002E61B5" w:rsidRPr="002E61B5" w:rsidRDefault="002E61B5" w:rsidP="002E61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2E61B5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Copper cap on center pole to reduce voice coil inductance and to minimize variations in voice coil inductance as a function of voice coil position</w:t>
            </w:r>
          </w:p>
          <w:p w:rsidR="002E61B5" w:rsidRPr="002E61B5" w:rsidRDefault="002E61B5" w:rsidP="002E61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2E61B5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Black anodized </w:t>
            </w:r>
            <w:proofErr w:type="spellStart"/>
            <w:r w:rsidRPr="002E61B5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alu</w:t>
            </w:r>
            <w:proofErr w:type="spellEnd"/>
            <w:r w:rsidRPr="002E61B5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cone for better heat transfer</w:t>
            </w:r>
          </w:p>
          <w:p w:rsidR="002E61B5" w:rsidRPr="002E61B5" w:rsidRDefault="002E61B5" w:rsidP="002E61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</w:pPr>
            <w:proofErr w:type="spellStart"/>
            <w:r w:rsidRPr="002E61B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Optimized</w:t>
            </w:r>
            <w:proofErr w:type="spellEnd"/>
            <w:r w:rsidRPr="002E61B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off-</w:t>
            </w:r>
            <w:proofErr w:type="spellStart"/>
            <w:r w:rsidRPr="002E61B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axis</w:t>
            </w:r>
            <w:proofErr w:type="spellEnd"/>
            <w:r w:rsidRPr="002E61B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E61B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response</w:t>
            </w:r>
            <w:proofErr w:type="spellEnd"/>
          </w:p>
          <w:p w:rsidR="002E61B5" w:rsidRPr="002E61B5" w:rsidRDefault="002E61B5" w:rsidP="002E61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2E61B5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Vented polymer chassis for lower air flow speed reducing audible distortion</w:t>
            </w:r>
          </w:p>
          <w:p w:rsidR="002E61B5" w:rsidRPr="002E61B5" w:rsidRDefault="002E61B5" w:rsidP="002E61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2E61B5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Vented voice coil former for reduced distortion and compression</w:t>
            </w:r>
          </w:p>
          <w:p w:rsidR="002E61B5" w:rsidRPr="002E61B5" w:rsidRDefault="002E61B5" w:rsidP="002E61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2E61B5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Heavy-duty black fiber glass voice coil bobbin to reduce mechanical losses resulting in better dynamic performance and low-level details</w:t>
            </w:r>
          </w:p>
          <w:p w:rsidR="002E61B5" w:rsidRPr="002E61B5" w:rsidRDefault="002E61B5" w:rsidP="002E61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2E61B5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Large motor with 22 mm voice coil diameter for better control and power handling</w:t>
            </w:r>
          </w:p>
          <w:p w:rsidR="002E61B5" w:rsidRPr="002E61B5" w:rsidRDefault="002E61B5" w:rsidP="002E61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2E61B5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Low-loss suspension (high </w:t>
            </w:r>
            <w:proofErr w:type="spellStart"/>
            <w:r w:rsidRPr="002E61B5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Qm</w:t>
            </w:r>
            <w:proofErr w:type="spellEnd"/>
            <w:r w:rsidRPr="002E61B5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) for better reproduction of details and dynamics</w:t>
            </w:r>
          </w:p>
          <w:p w:rsidR="002E61B5" w:rsidRPr="002E61B5" w:rsidRDefault="002E61B5" w:rsidP="002E61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2E61B5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Black motor parts for better heat transfer to the surrounding air</w:t>
            </w:r>
          </w:p>
          <w:p w:rsidR="002E61B5" w:rsidRPr="002E61B5" w:rsidRDefault="002E61B5" w:rsidP="002E61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proofErr w:type="spellStart"/>
            <w:r w:rsidRPr="002E61B5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Conex</w:t>
            </w:r>
            <w:proofErr w:type="spellEnd"/>
            <w:r w:rsidRPr="002E61B5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spider for better durability under extreme conditions</w:t>
            </w:r>
          </w:p>
          <w:p w:rsidR="002E61B5" w:rsidRPr="002E61B5" w:rsidRDefault="002E61B5" w:rsidP="002E61B5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2E61B5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Gold plated terminals to ensure long-term trouble free connection</w:t>
            </w:r>
          </w:p>
        </w:tc>
      </w:tr>
    </w:tbl>
    <w:p w:rsidR="002E61B5" w:rsidRPr="002E61B5" w:rsidRDefault="002E61B5" w:rsidP="002E61B5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44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900"/>
      </w:tblGrid>
      <w:tr w:rsidR="002E61B5" w:rsidRPr="002E61B5">
        <w:trPr>
          <w:trHeight w:val="510"/>
          <w:tblCellSpacing w:w="0" w:type="dxa"/>
        </w:trPr>
        <w:tc>
          <w:tcPr>
            <w:tcW w:w="570" w:type="dxa"/>
            <w:hideMark/>
          </w:tcPr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361950" cy="9525"/>
                  <wp:effectExtent l="0" t="0" r="0" b="0"/>
                  <wp:docPr id="35" name="Grafik 35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hideMark/>
          </w:tcPr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2476500" cy="9525"/>
                  <wp:effectExtent l="0" t="0" r="0" b="0"/>
                  <wp:docPr id="34" name="Grafik 34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1B5" w:rsidRPr="002E61B5">
        <w:trPr>
          <w:tblCellSpacing w:w="0" w:type="dxa"/>
        </w:trPr>
        <w:tc>
          <w:tcPr>
            <w:tcW w:w="0" w:type="auto"/>
            <w:hideMark/>
          </w:tcPr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900" w:type="dxa"/>
            <w:hideMark/>
          </w:tcPr>
          <w:p w:rsidR="002E61B5" w:rsidRPr="002E61B5" w:rsidRDefault="002E61B5" w:rsidP="002E6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E61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FREQUENCY RESPONSE</w:t>
            </w:r>
          </w:p>
        </w:tc>
      </w:tr>
    </w:tbl>
    <w:p w:rsidR="002E61B5" w:rsidRPr="002E61B5" w:rsidRDefault="002E61B5" w:rsidP="002E61B5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92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580"/>
      </w:tblGrid>
      <w:tr w:rsidR="002E61B5" w:rsidRPr="002E61B5">
        <w:trPr>
          <w:trHeight w:val="255"/>
          <w:tblCellSpacing w:w="0" w:type="dxa"/>
        </w:trPr>
        <w:tc>
          <w:tcPr>
            <w:tcW w:w="675" w:type="dxa"/>
            <w:hideMark/>
          </w:tcPr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428625" cy="9525"/>
                  <wp:effectExtent l="0" t="0" r="0" b="0"/>
                  <wp:docPr id="33" name="Grafik 33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hideMark/>
          </w:tcPr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448300" cy="9525"/>
                  <wp:effectExtent l="0" t="0" r="0" b="0"/>
                  <wp:docPr id="32" name="Grafik 32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1B5" w:rsidRPr="002E61B5">
        <w:trPr>
          <w:tblCellSpacing w:w="0" w:type="dxa"/>
        </w:trPr>
        <w:tc>
          <w:tcPr>
            <w:tcW w:w="0" w:type="auto"/>
            <w:hideMark/>
          </w:tcPr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pPr w:leftFromText="45" w:rightFromText="45" w:vertAnchor="text"/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0"/>
            </w:tblGrid>
            <w:tr w:rsidR="002E61B5" w:rsidRPr="002E61B5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2E61B5" w:rsidRPr="002E61B5">
                    <w:trPr>
                      <w:trHeight w:val="5175"/>
                      <w:tblCellSpacing w:w="0" w:type="dxa"/>
                    </w:trPr>
                    <w:tc>
                      <w:tcPr>
                        <w:tcW w:w="8400" w:type="dxa"/>
                        <w:hideMark/>
                      </w:tcPr>
                      <w:p w:rsidR="002E61B5" w:rsidRPr="002E61B5" w:rsidRDefault="002E61B5" w:rsidP="002E61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de-DE"/>
                          </w:rPr>
                          <w:drawing>
                            <wp:inline distT="0" distB="0" distL="0" distR="0">
                              <wp:extent cx="5334000" cy="3286125"/>
                              <wp:effectExtent l="0" t="0" r="0" b="9525"/>
                              <wp:docPr id="31" name="Grafik 31" descr="FR070WA03-SPL-&amp;-IMP-respon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300" descr="FR070WA03-SPL-&amp;-IMP-respon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0" cy="3286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de-DE"/>
                    </w:rPr>
                  </w:pPr>
                </w:p>
                <w:tbl>
                  <w:tblPr>
                    <w:tblW w:w="79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5"/>
                    <w:gridCol w:w="4545"/>
                  </w:tblGrid>
                  <w:tr w:rsidR="002E61B5" w:rsidRPr="002E61B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34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3075"/>
                        </w:tblGrid>
                        <w:tr w:rsidR="002E61B5" w:rsidRPr="002E61B5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360" w:type="dxa"/>
                              <w:hideMark/>
                            </w:tcPr>
                            <w:p w:rsidR="002E61B5" w:rsidRPr="002E61B5" w:rsidRDefault="002E61B5" w:rsidP="002E61B5">
                              <w:pPr>
                                <w:spacing w:after="0" w:line="45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30" name="Grafik 30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2E61B5" w:rsidRPr="002E61B5" w:rsidRDefault="002E61B5" w:rsidP="002E61B5">
                              <w:pPr>
                                <w:spacing w:after="0" w:line="45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1952625" cy="9525"/>
                                    <wp:effectExtent l="0" t="0" r="0" b="0"/>
                                    <wp:docPr id="29" name="Grafik 29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52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E61B5" w:rsidRPr="002E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E61B5" w:rsidRPr="002E61B5" w:rsidRDefault="002E61B5" w:rsidP="002E61B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2E61B5" w:rsidRPr="002E61B5" w:rsidRDefault="002E61B5" w:rsidP="002E61B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de-DE"/>
                                </w:rPr>
                              </w:pP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u w:val="single"/>
                                  <w:lang w:val="en-US" w:eastAsia="de-DE"/>
                                </w:rPr>
                                <w:t>Measuring conditions, SPL</w:t>
                              </w: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Driver mounting: Flush in infinite</w:t>
                              </w: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     baffle, back side open  (no cabinet)</w:t>
                              </w: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Microphone distance: 1.0 m</w:t>
                              </w: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Input level: 2.83 VRMS</w:t>
                              </w: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 xml:space="preserve">Smoothing: 1/6 </w:t>
                              </w:r>
                              <w:proofErr w:type="spellStart"/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t>oct.</w:t>
                              </w:r>
                              <w:proofErr w:type="spellEnd"/>
                            </w:p>
                          </w:tc>
                        </w:tr>
                      </w:tbl>
                      <w:p w:rsidR="002E61B5" w:rsidRPr="002E61B5" w:rsidRDefault="002E61B5" w:rsidP="002E61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54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  <w:gridCol w:w="3075"/>
                        </w:tblGrid>
                        <w:tr w:rsidR="002E61B5" w:rsidRPr="002E61B5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1470" w:type="dxa"/>
                              <w:hideMark/>
                            </w:tcPr>
                            <w:p w:rsidR="002E61B5" w:rsidRPr="002E61B5" w:rsidRDefault="002E61B5" w:rsidP="002E61B5">
                              <w:pPr>
                                <w:spacing w:after="0" w:line="45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933450" cy="9525"/>
                                    <wp:effectExtent l="0" t="0" r="0" b="0"/>
                                    <wp:docPr id="28" name="Grafik 28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34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2E61B5" w:rsidRPr="002E61B5" w:rsidRDefault="002E61B5" w:rsidP="002E61B5">
                              <w:pPr>
                                <w:spacing w:after="0" w:line="45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1952625" cy="9525"/>
                                    <wp:effectExtent l="0" t="0" r="0" b="0"/>
                                    <wp:docPr id="27" name="Grafik 27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52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E61B5" w:rsidRPr="002E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E61B5" w:rsidRPr="002E61B5" w:rsidRDefault="002E61B5" w:rsidP="002E61B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2E61B5" w:rsidRPr="002E61B5" w:rsidRDefault="002E61B5" w:rsidP="002E61B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de-DE"/>
                                </w:rPr>
                              </w:pP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u w:val="single"/>
                                  <w:lang w:val="en-US" w:eastAsia="de-DE"/>
                                </w:rPr>
                                <w:t>Measuring conditions, impedance</w:t>
                              </w: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Driver mounting: Free air, no baffle,</w:t>
                              </w: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     back side open (no cabinet)</w:t>
                              </w: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 xml:space="preserve">Input signal: Semi-current-drive, </w:t>
                              </w: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     nominal current 2 mA</w:t>
                              </w: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Smoothing: None</w:t>
                              </w:r>
                            </w:p>
                          </w:tc>
                        </w:tr>
                      </w:tbl>
                      <w:p w:rsidR="002E61B5" w:rsidRPr="002E61B5" w:rsidRDefault="002E61B5" w:rsidP="002E61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de-DE"/>
                          </w:rPr>
                        </w:pPr>
                      </w:p>
                    </w:tc>
                  </w:tr>
                </w:tbl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</w:p>
              </w:tc>
            </w:tr>
          </w:tbl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</w:p>
        </w:tc>
      </w:tr>
    </w:tbl>
    <w:p w:rsidR="002E61B5" w:rsidRPr="002E61B5" w:rsidRDefault="002E61B5" w:rsidP="002E61B5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92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580"/>
      </w:tblGrid>
      <w:tr w:rsidR="002E61B5" w:rsidRPr="002E61B5">
        <w:trPr>
          <w:trHeight w:val="525"/>
          <w:tblCellSpacing w:w="0" w:type="dxa"/>
        </w:trPr>
        <w:tc>
          <w:tcPr>
            <w:tcW w:w="675" w:type="dxa"/>
            <w:hideMark/>
          </w:tcPr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428625" cy="9525"/>
                  <wp:effectExtent l="0" t="0" r="0" b="0"/>
                  <wp:docPr id="26" name="Grafik 26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hideMark/>
          </w:tcPr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448300" cy="9525"/>
                  <wp:effectExtent l="0" t="0" r="0" b="0"/>
                  <wp:docPr id="25" name="Grafik 25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1B5" w:rsidRPr="002E61B5">
        <w:trPr>
          <w:tblCellSpacing w:w="0" w:type="dxa"/>
        </w:trPr>
        <w:tc>
          <w:tcPr>
            <w:tcW w:w="0" w:type="auto"/>
            <w:hideMark/>
          </w:tcPr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pPr w:leftFromText="45" w:rightFromText="45" w:vertAnchor="text"/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0"/>
            </w:tblGrid>
            <w:tr w:rsidR="002E61B5" w:rsidRPr="002E61B5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2E61B5" w:rsidRPr="002E61B5">
                    <w:trPr>
                      <w:trHeight w:val="5175"/>
                      <w:tblCellSpacing w:w="0" w:type="dxa"/>
                    </w:trPr>
                    <w:tc>
                      <w:tcPr>
                        <w:tcW w:w="8400" w:type="dxa"/>
                        <w:hideMark/>
                      </w:tcPr>
                      <w:p w:rsidR="002E61B5" w:rsidRPr="002E61B5" w:rsidRDefault="002E61B5" w:rsidP="002E61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de-DE"/>
                          </w:rPr>
                          <w:drawing>
                            <wp:inline distT="0" distB="0" distL="0" distR="0">
                              <wp:extent cx="5334000" cy="3286125"/>
                              <wp:effectExtent l="0" t="0" r="0" b="9525"/>
                              <wp:docPr id="24" name="Grafik 24" descr="FR070WA04-SPL-&amp;-IMP-respon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301" descr="FR070WA04-SPL-&amp;-IMP-respon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0" cy="3286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de-DE"/>
                    </w:rPr>
                  </w:pPr>
                </w:p>
                <w:tbl>
                  <w:tblPr>
                    <w:tblW w:w="79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5"/>
                    <w:gridCol w:w="4545"/>
                  </w:tblGrid>
                  <w:tr w:rsidR="002E61B5" w:rsidRPr="002E61B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34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3075"/>
                        </w:tblGrid>
                        <w:tr w:rsidR="002E61B5" w:rsidRPr="002E61B5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360" w:type="dxa"/>
                              <w:hideMark/>
                            </w:tcPr>
                            <w:p w:rsidR="002E61B5" w:rsidRPr="002E61B5" w:rsidRDefault="002E61B5" w:rsidP="002E61B5">
                              <w:pPr>
                                <w:spacing w:after="0" w:line="45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23" name="Grafik 23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2E61B5" w:rsidRPr="002E61B5" w:rsidRDefault="002E61B5" w:rsidP="002E61B5">
                              <w:pPr>
                                <w:spacing w:after="0" w:line="45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1952625" cy="9525"/>
                                    <wp:effectExtent l="0" t="0" r="0" b="0"/>
                                    <wp:docPr id="22" name="Grafik 22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52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E61B5" w:rsidRPr="002E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E61B5" w:rsidRPr="002E61B5" w:rsidRDefault="002E61B5" w:rsidP="002E61B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2E61B5" w:rsidRPr="002E61B5" w:rsidRDefault="002E61B5" w:rsidP="002E61B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de-DE"/>
                                </w:rPr>
                              </w:pP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u w:val="single"/>
                                  <w:lang w:val="en-US" w:eastAsia="de-DE"/>
                                </w:rPr>
                                <w:t>Measuring conditions, SPL</w:t>
                              </w: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Driver mounting: Flush in infinite</w:t>
                              </w: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     baffle, back side open  (no cabinet)</w:t>
                              </w: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Microphone distance: 1.0 m</w:t>
                              </w: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Input level: 2.83 VRMS</w:t>
                              </w: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 xml:space="preserve">Smoothing: 1/6 </w:t>
                              </w:r>
                              <w:proofErr w:type="spellStart"/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t>oct.</w:t>
                              </w:r>
                              <w:proofErr w:type="spellEnd"/>
                            </w:p>
                          </w:tc>
                        </w:tr>
                      </w:tbl>
                      <w:p w:rsidR="002E61B5" w:rsidRPr="002E61B5" w:rsidRDefault="002E61B5" w:rsidP="002E61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54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  <w:gridCol w:w="3075"/>
                        </w:tblGrid>
                        <w:tr w:rsidR="002E61B5" w:rsidRPr="002E61B5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1470" w:type="dxa"/>
                              <w:hideMark/>
                            </w:tcPr>
                            <w:p w:rsidR="002E61B5" w:rsidRPr="002E61B5" w:rsidRDefault="002E61B5" w:rsidP="002E61B5">
                              <w:pPr>
                                <w:spacing w:after="0" w:line="45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933450" cy="9525"/>
                                    <wp:effectExtent l="0" t="0" r="0" b="0"/>
                                    <wp:docPr id="21" name="Grafik 21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34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2E61B5" w:rsidRPr="002E61B5" w:rsidRDefault="002E61B5" w:rsidP="002E61B5">
                              <w:pPr>
                                <w:spacing w:after="0" w:line="45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1952625" cy="9525"/>
                                    <wp:effectExtent l="0" t="0" r="0" b="0"/>
                                    <wp:docPr id="20" name="Grafik 20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52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E61B5" w:rsidRPr="002E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E61B5" w:rsidRPr="002E61B5" w:rsidRDefault="002E61B5" w:rsidP="002E61B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2E61B5" w:rsidRPr="002E61B5" w:rsidRDefault="002E61B5" w:rsidP="002E61B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de-DE"/>
                                </w:rPr>
                              </w:pP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u w:val="single"/>
                                  <w:lang w:val="en-US" w:eastAsia="de-DE"/>
                                </w:rPr>
                                <w:t>Measuring conditions, impedance</w:t>
                              </w: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Driver mounting: Free air, no baffle,</w:t>
                              </w: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     back side open (no cabinet)</w:t>
                              </w: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 xml:space="preserve">Input signal: Semi-current-drive, </w:t>
                              </w: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     nominal current 2 mA</w:t>
                              </w:r>
                              <w:r w:rsidRPr="002E61B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Smoothing: None</w:t>
                              </w:r>
                            </w:p>
                          </w:tc>
                        </w:tr>
                      </w:tbl>
                      <w:p w:rsidR="002E61B5" w:rsidRPr="002E61B5" w:rsidRDefault="002E61B5" w:rsidP="002E61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de-DE"/>
                          </w:rPr>
                        </w:pPr>
                      </w:p>
                    </w:tc>
                  </w:tr>
                </w:tbl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</w:p>
              </w:tc>
            </w:tr>
          </w:tbl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</w:p>
        </w:tc>
      </w:tr>
    </w:tbl>
    <w:p w:rsidR="002E61B5" w:rsidRPr="002E61B5" w:rsidRDefault="002E61B5" w:rsidP="002E61B5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7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7155"/>
      </w:tblGrid>
      <w:tr w:rsidR="002E61B5" w:rsidRPr="002E61B5">
        <w:trPr>
          <w:trHeight w:val="765"/>
          <w:tblCellSpacing w:w="0" w:type="dxa"/>
        </w:trPr>
        <w:tc>
          <w:tcPr>
            <w:tcW w:w="615" w:type="dxa"/>
            <w:hideMark/>
          </w:tcPr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390525" cy="9525"/>
                  <wp:effectExtent l="0" t="0" r="0" b="0"/>
                  <wp:docPr id="19" name="Grafik 19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5" w:type="dxa"/>
            <w:hideMark/>
          </w:tcPr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4543425" cy="9525"/>
                  <wp:effectExtent l="0" t="0" r="0" b="0"/>
                  <wp:docPr id="18" name="Grafik 18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1B5" w:rsidRPr="002E61B5">
        <w:trPr>
          <w:tblCellSpacing w:w="0" w:type="dxa"/>
        </w:trPr>
        <w:tc>
          <w:tcPr>
            <w:tcW w:w="0" w:type="auto"/>
            <w:hideMark/>
          </w:tcPr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155" w:type="dxa"/>
            <w:hideMark/>
          </w:tcPr>
          <w:p w:rsidR="002E61B5" w:rsidRPr="002E61B5" w:rsidRDefault="002E61B5" w:rsidP="002E6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E61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NOMINAL SPECIFICATIONS</w:t>
            </w:r>
          </w:p>
        </w:tc>
      </w:tr>
    </w:tbl>
    <w:p w:rsidR="002E61B5" w:rsidRPr="002E61B5" w:rsidRDefault="002E61B5" w:rsidP="002E61B5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412"/>
      </w:tblGrid>
      <w:tr w:rsidR="002E61B5" w:rsidRPr="002E61B5">
        <w:trPr>
          <w:trHeight w:val="75"/>
          <w:tblCellSpacing w:w="0" w:type="dxa"/>
        </w:trPr>
        <w:tc>
          <w:tcPr>
            <w:tcW w:w="660" w:type="dxa"/>
            <w:hideMark/>
          </w:tcPr>
          <w:p w:rsidR="002E61B5" w:rsidRPr="002E61B5" w:rsidRDefault="002E61B5" w:rsidP="002E61B5">
            <w:pPr>
              <w:spacing w:after="0" w:line="75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419100" cy="9525"/>
                  <wp:effectExtent l="0" t="0" r="0" b="0"/>
                  <wp:docPr id="17" name="Grafik 17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de-DE"/>
              </w:rPr>
            </w:pPr>
          </w:p>
        </w:tc>
      </w:tr>
      <w:tr w:rsidR="002E61B5" w:rsidRPr="002E61B5">
        <w:trPr>
          <w:tblCellSpacing w:w="0" w:type="dxa"/>
        </w:trPr>
        <w:tc>
          <w:tcPr>
            <w:tcW w:w="0" w:type="auto"/>
            <w:hideMark/>
          </w:tcPr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80" w:type="dxa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4545"/>
              <w:gridCol w:w="664"/>
              <w:gridCol w:w="664"/>
              <w:gridCol w:w="649"/>
              <w:gridCol w:w="649"/>
              <w:gridCol w:w="680"/>
            </w:tblGrid>
            <w:tr w:rsidR="002E61B5" w:rsidRPr="002E61B5">
              <w:trPr>
                <w:trHeight w:val="255"/>
                <w:tblCellSpacing w:w="0" w:type="dxa"/>
              </w:trPr>
              <w:tc>
                <w:tcPr>
                  <w:tcW w:w="5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  <w:t>Notes</w:t>
                  </w:r>
                </w:p>
              </w:tc>
              <w:tc>
                <w:tcPr>
                  <w:tcW w:w="45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  <w:t>  Parameter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  <w:t>FR070WA03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  <w:t>FR070WA04</w:t>
                  </w:r>
                </w:p>
              </w:tc>
              <w:tc>
                <w:tcPr>
                  <w:tcW w:w="6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  <w:t>Unit</w:t>
                  </w:r>
                </w:p>
              </w:tc>
            </w:tr>
            <w:tr w:rsidR="002E61B5" w:rsidRPr="002E61B5">
              <w:trPr>
                <w:trHeight w:val="55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E61B5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DE"/>
                    </w:rPr>
                    <w:t>Before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DE"/>
                    </w:rPr>
                    <w:t xml:space="preserve">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DE"/>
                    </w:rPr>
                    <w:t>burn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DE"/>
                    </w:rPr>
                    <w:t>-in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DE"/>
                    </w:rPr>
                    <w:t xml:space="preserve">After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DE"/>
                    </w:rPr>
                    <w:t>burn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DE"/>
                    </w:rPr>
                    <w:t>-in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E61B5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DE"/>
                    </w:rPr>
                    <w:t>Before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DE"/>
                    </w:rPr>
                    <w:t xml:space="preserve">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DE"/>
                    </w:rPr>
                    <w:t>burn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DE"/>
                    </w:rPr>
                    <w:t>-in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DE"/>
                    </w:rPr>
                    <w:t xml:space="preserve">After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DE"/>
                    </w:rPr>
                    <w:t>burn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DE"/>
                    </w:rPr>
                    <w:t>-in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2E61B5" w:rsidRPr="002E61B5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Nominal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size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2¾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2¾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inch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.]</w:t>
                  </w:r>
                </w:p>
              </w:tc>
            </w:tr>
            <w:tr w:rsidR="002E61B5" w:rsidRPr="002E61B5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Nominal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impedance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ohm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]</w:t>
                  </w:r>
                </w:p>
              </w:tc>
            </w:tr>
            <w:tr w:rsidR="002E61B5" w:rsidRPr="002E61B5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Recommended max. upper frequency limit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full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range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full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range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[kHz]</w:t>
                  </w:r>
                </w:p>
              </w:tc>
            </w:tr>
            <w:tr w:rsidR="002E61B5" w:rsidRPr="002E61B5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1, 5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Sensitivity, 2.83V/1m (average SPL in range 400 - 1,000 Hz)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86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[dB]</w:t>
                  </w:r>
                </w:p>
              </w:tc>
            </w:tr>
            <w:tr w:rsidR="002E61B5" w:rsidRPr="002E61B5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Power handling, short term, IEC 268-5, no additional filtering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[W]</w:t>
                  </w:r>
                </w:p>
              </w:tc>
            </w:tr>
            <w:tr w:rsidR="002E61B5" w:rsidRPr="002E61B5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Power handling, long term, IEC 268-5, no additional filtering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[W]</w:t>
                  </w:r>
                </w:p>
              </w:tc>
            </w:tr>
            <w:tr w:rsidR="002E61B5" w:rsidRPr="002E61B5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Power handling, continuous, IEC 268-5, no additional filtering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[W]</w:t>
                  </w:r>
                </w:p>
              </w:tc>
            </w:tr>
            <w:tr w:rsidR="002E61B5" w:rsidRPr="002E61B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Effective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radiating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area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,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S</w:t>
                  </w: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d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[sq.cm]</w:t>
                  </w:r>
                </w:p>
              </w:tc>
            </w:tr>
            <w:tr w:rsidR="002E61B5" w:rsidRPr="002E61B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3, 5, 7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 xml:space="preserve">Resonance frequency (free air, no baffle),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F</w:t>
                  </w: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val="en-US" w:eastAsia="de-DE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[Hz]</w:t>
                  </w:r>
                </w:p>
              </w:tc>
            </w:tr>
            <w:tr w:rsidR="002E61B5" w:rsidRPr="002E61B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Moving mass, incl. air (free air, no baffle), M</w:t>
                  </w: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val="en-US" w:eastAsia="de-DE"/>
                    </w:rPr>
                    <w:t>ms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2.0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[g]</w:t>
                  </w:r>
                </w:p>
              </w:tc>
            </w:tr>
            <w:tr w:rsidR="002E61B5" w:rsidRPr="002E61B5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Force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factor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,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Bxl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2.3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[N/A]</w:t>
                  </w:r>
                </w:p>
              </w:tc>
            </w:tr>
            <w:tr w:rsidR="002E61B5" w:rsidRPr="002E61B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3, 5, 7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Suspension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compliance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,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C</w:t>
                  </w: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ms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0.87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0.97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0.87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0.97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[mm/N]</w:t>
                  </w:r>
                </w:p>
              </w:tc>
            </w:tr>
            <w:tr w:rsidR="002E61B5" w:rsidRPr="002E61B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lastRenderedPageBreak/>
                    <w:t>3, 5, 7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Equivalent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air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volume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,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V</w:t>
                  </w: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0.54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0.61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0.54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0.61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lit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.]</w:t>
                  </w:r>
                </w:p>
              </w:tc>
            </w:tr>
            <w:tr w:rsidR="002E61B5" w:rsidRPr="002E61B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3, 5, 7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Mechanical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resistance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,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R</w:t>
                  </w: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ms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0.11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0.11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0.11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0.11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Ns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/m]</w:t>
                  </w:r>
                </w:p>
              </w:tc>
            </w:tr>
            <w:tr w:rsidR="002E61B5" w:rsidRPr="002E61B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3, 5, 7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Mechanical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Q,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Q</w:t>
                  </w: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ms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13.8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13.1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13.4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12.7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[-]</w:t>
                  </w:r>
                </w:p>
              </w:tc>
            </w:tr>
            <w:tr w:rsidR="002E61B5" w:rsidRPr="002E61B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3, 5, 7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Electrical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Q,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Q</w:t>
                  </w: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0.99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0.94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1.13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1.07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[-]</w:t>
                  </w:r>
                </w:p>
              </w:tc>
            </w:tr>
            <w:tr w:rsidR="002E61B5" w:rsidRPr="002E61B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3, 5, 7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Total Q,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Q</w:t>
                  </w: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0.92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0.87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1.04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0.98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[-]</w:t>
                  </w:r>
                </w:p>
              </w:tc>
            </w:tr>
            <w:tr w:rsidR="002E61B5" w:rsidRPr="002E61B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Voice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coil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resistance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, R</w:t>
                  </w: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DC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3.45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ohm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]</w:t>
                  </w:r>
                </w:p>
              </w:tc>
            </w:tr>
            <w:tr w:rsidR="002E61B5" w:rsidRPr="002E61B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Voice coil inductance, L</w:t>
                  </w: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val="en-US" w:eastAsia="de-DE"/>
                    </w:rPr>
                    <w:t>e</w:t>
                  </w: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 xml:space="preserve"> (measured at 10 kHz)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71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μH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]</w:t>
                  </w:r>
                </w:p>
              </w:tc>
            </w:tr>
            <w:tr w:rsidR="002E61B5" w:rsidRPr="002E61B5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Voice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coil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inside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diameter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22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[mm]</w:t>
                  </w:r>
                </w:p>
              </w:tc>
            </w:tr>
            <w:tr w:rsidR="002E61B5" w:rsidRPr="002E61B5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Voice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coil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winding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height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[mm]</w:t>
                  </w:r>
                </w:p>
              </w:tc>
            </w:tr>
            <w:tr w:rsidR="002E61B5" w:rsidRPr="002E61B5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Air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gap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height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[mm]</w:t>
                  </w:r>
                </w:p>
              </w:tc>
            </w:tr>
            <w:tr w:rsidR="002E61B5" w:rsidRPr="002E61B5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Magnet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weight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115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[g]</w:t>
                  </w:r>
                </w:p>
              </w:tc>
            </w:tr>
            <w:tr w:rsidR="002E61B5" w:rsidRPr="002E61B5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Total unit net weight excl. packaging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0.29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[kg]</w:t>
                  </w:r>
                </w:p>
              </w:tc>
            </w:tr>
            <w:tr w:rsidR="002E61B5" w:rsidRPr="002E61B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3, 6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K</w:t>
                  </w: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rm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mohm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]</w:t>
                  </w:r>
                </w:p>
              </w:tc>
            </w:tr>
            <w:tr w:rsidR="002E61B5" w:rsidRPr="002E61B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3, 6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E</w:t>
                  </w: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rm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[-]</w:t>
                  </w:r>
                </w:p>
              </w:tc>
            </w:tr>
            <w:tr w:rsidR="002E61B5" w:rsidRPr="002E61B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3, 6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K</w:t>
                  </w: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xm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mH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]</w:t>
                  </w:r>
                </w:p>
              </w:tc>
            </w:tr>
            <w:tr w:rsidR="002E61B5" w:rsidRPr="002E61B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3, 6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E</w:t>
                  </w: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xm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[-]</w:t>
                  </w:r>
                </w:p>
              </w:tc>
            </w:tr>
          </w:tbl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2E61B5" w:rsidRPr="002E61B5" w:rsidRDefault="002E61B5" w:rsidP="002E61B5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340"/>
      </w:tblGrid>
      <w:tr w:rsidR="002E61B5" w:rsidRPr="002E61B5">
        <w:trPr>
          <w:trHeight w:val="105"/>
          <w:tblCellSpacing w:w="0" w:type="dxa"/>
        </w:trPr>
        <w:tc>
          <w:tcPr>
            <w:tcW w:w="705" w:type="dxa"/>
            <w:hideMark/>
          </w:tcPr>
          <w:p w:rsidR="002E61B5" w:rsidRPr="002E61B5" w:rsidRDefault="002E61B5" w:rsidP="002E61B5">
            <w:pPr>
              <w:spacing w:after="0" w:line="105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447675" cy="9525"/>
                  <wp:effectExtent l="0" t="0" r="0" b="0"/>
                  <wp:docPr id="16" name="Grafik 16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de-DE"/>
              </w:rPr>
            </w:pPr>
          </w:p>
        </w:tc>
      </w:tr>
      <w:tr w:rsidR="002E61B5" w:rsidRPr="002E61B5">
        <w:trPr>
          <w:tblCellSpacing w:w="0" w:type="dxa"/>
        </w:trPr>
        <w:tc>
          <w:tcPr>
            <w:tcW w:w="0" w:type="auto"/>
            <w:hideMark/>
          </w:tcPr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34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7810"/>
            </w:tblGrid>
            <w:tr w:rsidR="002E61B5" w:rsidRPr="002E61B5">
              <w:trPr>
                <w:trHeight w:val="195"/>
                <w:tblCellSpacing w:w="0" w:type="dxa"/>
              </w:trPr>
              <w:tc>
                <w:tcPr>
                  <w:tcW w:w="690" w:type="dxa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30" w:right="1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Note 1</w:t>
                  </w:r>
                </w:p>
              </w:tc>
              <w:tc>
                <w:tcPr>
                  <w:tcW w:w="7650" w:type="dxa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30" w:right="120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Measured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 xml:space="preserve"> in infinite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baffle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.</w:t>
                  </w:r>
                </w:p>
              </w:tc>
            </w:tr>
            <w:tr w:rsidR="002E61B5" w:rsidRPr="002E61B5">
              <w:trPr>
                <w:trHeight w:val="195"/>
                <w:tblCellSpacing w:w="0" w:type="dxa"/>
              </w:trPr>
              <w:tc>
                <w:tcPr>
                  <w:tcW w:w="0" w:type="auto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30" w:right="1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Note 2</w:t>
                  </w:r>
                </w:p>
              </w:tc>
              <w:tc>
                <w:tcPr>
                  <w:tcW w:w="0" w:type="auto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30" w:right="120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t>Tested in free air (no cabinet).</w:t>
                  </w:r>
                </w:p>
              </w:tc>
            </w:tr>
            <w:tr w:rsidR="002E61B5" w:rsidRPr="002E61B5">
              <w:trPr>
                <w:trHeight w:val="195"/>
                <w:tblCellSpacing w:w="0" w:type="dxa"/>
              </w:trPr>
              <w:tc>
                <w:tcPr>
                  <w:tcW w:w="0" w:type="auto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30" w:right="1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Note 3</w:t>
                  </w:r>
                </w:p>
              </w:tc>
              <w:tc>
                <w:tcPr>
                  <w:tcW w:w="0" w:type="auto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30" w:right="120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t>Measured using a semi-constant current source, nominal level 2 mA.</w:t>
                  </w:r>
                </w:p>
              </w:tc>
            </w:tr>
            <w:tr w:rsidR="002E61B5" w:rsidRPr="002E61B5">
              <w:trPr>
                <w:trHeight w:val="195"/>
                <w:tblCellSpacing w:w="0" w:type="dxa"/>
              </w:trPr>
              <w:tc>
                <w:tcPr>
                  <w:tcW w:w="0" w:type="auto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30" w:right="1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Note 4</w:t>
                  </w:r>
                </w:p>
              </w:tc>
              <w:tc>
                <w:tcPr>
                  <w:tcW w:w="0" w:type="auto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30" w:right="120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Measured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at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 xml:space="preserve"> 20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deg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. C</w:t>
                  </w:r>
                </w:p>
              </w:tc>
            </w:tr>
            <w:tr w:rsidR="002E61B5" w:rsidRPr="002E61B5">
              <w:trPr>
                <w:trHeight w:val="195"/>
                <w:tblCellSpacing w:w="0" w:type="dxa"/>
              </w:trPr>
              <w:tc>
                <w:tcPr>
                  <w:tcW w:w="0" w:type="auto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right="9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Note 5</w:t>
                  </w:r>
                </w:p>
              </w:tc>
              <w:tc>
                <w:tcPr>
                  <w:tcW w:w="0" w:type="auto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right="90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Measured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at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 xml:space="preserve"> 25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deg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. C</w:t>
                  </w:r>
                </w:p>
              </w:tc>
            </w:tr>
            <w:tr w:rsidR="002E61B5" w:rsidRPr="002E61B5">
              <w:trPr>
                <w:trHeight w:val="975"/>
                <w:tblCellSpacing w:w="0" w:type="dxa"/>
              </w:trPr>
              <w:tc>
                <w:tcPr>
                  <w:tcW w:w="0" w:type="auto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30" w:right="1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Note 6</w:t>
                  </w:r>
                </w:p>
              </w:tc>
              <w:tc>
                <w:tcPr>
                  <w:tcW w:w="0" w:type="auto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30" w:right="120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t xml:space="preserve">It is generally a rough simplification to assume that loudspeaker transducer voice coils exhibit the characteristics of an inductor. Instead it is a far more accurate approach to use the more advanced model often referred to as the “Wright empirical model”, also used in LEAP-4 as the TSL model (www.linearx.com), involving parameters Krm, Erm, Kxm, and Exm. This more accurate transducer model is described in a technical paper (PDF) </w:t>
                  </w:r>
                  <w:hyperlink r:id="rId14" w:tgtFrame="NewWindow" w:history="1">
                    <w:r w:rsidRPr="002E61B5">
                      <w:rPr>
                        <w:rFonts w:ascii="Arial" w:eastAsia="Times New Roman" w:hAnsi="Arial" w:cs="Arial"/>
                        <w:i/>
                        <w:iCs/>
                        <w:color w:val="0000FF"/>
                        <w:sz w:val="16"/>
                        <w:szCs w:val="16"/>
                        <w:u w:val="single"/>
                        <w:lang w:val="en-US" w:eastAsia="de-DE"/>
                      </w:rPr>
                      <w:t>here</w:t>
                    </w:r>
                  </w:hyperlink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t>.</w:t>
                  </w:r>
                </w:p>
              </w:tc>
            </w:tr>
            <w:tr w:rsidR="002E61B5" w:rsidRPr="002E61B5">
              <w:trPr>
                <w:trHeight w:val="390"/>
                <w:tblCellSpacing w:w="0" w:type="dxa"/>
              </w:trPr>
              <w:tc>
                <w:tcPr>
                  <w:tcW w:w="0" w:type="auto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30" w:right="1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Note 7</w:t>
                  </w:r>
                </w:p>
              </w:tc>
              <w:tc>
                <w:tcPr>
                  <w:tcW w:w="0" w:type="auto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ind w:left="30" w:right="120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t xml:space="preserve">After-burn-in specifications are measured at least 12 hours after exiting the transducer by a 20 Hz sine wave for 2 hours at level 2.83/4.0 VRMS (4/8 ohm version). </w:t>
                  </w:r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 xml:space="preserve">Unit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are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 xml:space="preserve"> not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burned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 xml:space="preserve"> in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before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shipping</w:t>
                  </w:r>
                  <w:proofErr w:type="spellEnd"/>
                  <w:r w:rsidRPr="002E61B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.</w:t>
                  </w:r>
                </w:p>
              </w:tc>
            </w:tr>
          </w:tbl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2E61B5" w:rsidRPr="002E61B5" w:rsidRDefault="002E61B5" w:rsidP="002E61B5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75"/>
      </w:tblGrid>
      <w:tr w:rsidR="002E61B5" w:rsidRPr="002E61B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76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7050"/>
            </w:tblGrid>
            <w:tr w:rsidR="002E61B5" w:rsidRPr="002E61B5">
              <w:trPr>
                <w:trHeight w:val="900"/>
                <w:tblCellSpacing w:w="0" w:type="dxa"/>
              </w:trPr>
              <w:tc>
                <w:tcPr>
                  <w:tcW w:w="585" w:type="dxa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371475" cy="9525"/>
                        <wp:effectExtent l="0" t="0" r="0" b="0"/>
                        <wp:docPr id="15" name="Grafik 15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50" w:type="dxa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4476750" cy="9525"/>
                        <wp:effectExtent l="0" t="0" r="0" b="0"/>
                        <wp:docPr id="14" name="Grafik 14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61B5" w:rsidRPr="002E61B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7050" w:type="dxa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de-DE"/>
                    </w:rPr>
                    <w:t>OUTLINE DRAWING AND NOMINAL DIMENSIONS (mm)</w:t>
                  </w:r>
                </w:p>
              </w:tc>
            </w:tr>
          </w:tbl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0" w:type="auto"/>
            <w:hideMark/>
          </w:tcPr>
          <w:tbl>
            <w:tblPr>
              <w:tblW w:w="15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420"/>
            </w:tblGrid>
            <w:tr w:rsidR="002E61B5" w:rsidRPr="002E61B5">
              <w:trPr>
                <w:trHeight w:val="945"/>
                <w:tblCellSpacing w:w="0" w:type="dxa"/>
              </w:trPr>
              <w:tc>
                <w:tcPr>
                  <w:tcW w:w="1155" w:type="dxa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733425" cy="9525"/>
                        <wp:effectExtent l="0" t="0" r="0" b="0"/>
                        <wp:docPr id="13" name="Grafik 13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2E61B5" w:rsidRPr="002E61B5">
              <w:trPr>
                <w:trHeight w:val="465"/>
                <w:tblCellSpacing w:w="0" w:type="dxa"/>
              </w:trPr>
              <w:tc>
                <w:tcPr>
                  <w:tcW w:w="0" w:type="auto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420" w:type="dxa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266700" cy="295275"/>
                        <wp:effectExtent l="0" t="0" r="0" b="9525"/>
                        <wp:docPr id="12" name="Grafik 12" descr="FR070WA01/02 outline drawing">
                          <a:hlinkClick xmlns:a="http://schemas.openxmlformats.org/drawingml/2006/main" r:id="rId15" tgtFrame="&quot;NewWindow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71" descr="FR070WA01/02 outline drawing">
                                  <a:hlinkClick r:id="rId15" tgtFrame="&quot;NewWindow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2E61B5" w:rsidRPr="002E61B5" w:rsidRDefault="002E61B5" w:rsidP="002E61B5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8400"/>
      </w:tblGrid>
      <w:tr w:rsidR="002E61B5" w:rsidRPr="002E61B5">
        <w:trPr>
          <w:trHeight w:val="4365"/>
          <w:tblCellSpacing w:w="0" w:type="dxa"/>
        </w:trPr>
        <w:tc>
          <w:tcPr>
            <w:tcW w:w="825" w:type="dxa"/>
            <w:hideMark/>
          </w:tcPr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23875" cy="9525"/>
                  <wp:effectExtent l="0" t="0" r="0" b="0"/>
                  <wp:docPr id="11" name="Grafik 11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hideMark/>
          </w:tcPr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334000" cy="2771775"/>
                  <wp:effectExtent l="0" t="0" r="0" b="9525"/>
                  <wp:docPr id="10" name="Grafik 10" descr="FR070WA03_04-outline-draw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302" descr="FR070WA03_04-outline-draw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1B5" w:rsidRPr="002E61B5" w:rsidRDefault="002E61B5" w:rsidP="002E61B5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2475"/>
      </w:tblGrid>
      <w:tr w:rsidR="002E61B5" w:rsidRPr="002E61B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66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75"/>
              <w:gridCol w:w="5055"/>
              <w:gridCol w:w="945"/>
            </w:tblGrid>
            <w:tr w:rsidR="002E61B5" w:rsidRPr="002E61B5">
              <w:trPr>
                <w:trHeight w:val="990"/>
                <w:tblCellSpacing w:w="0" w:type="dxa"/>
              </w:trPr>
              <w:tc>
                <w:tcPr>
                  <w:tcW w:w="570" w:type="dxa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361950" cy="9525"/>
                        <wp:effectExtent l="0" t="0" r="0" b="0"/>
                        <wp:docPr id="9" name="Grafik 9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" w:type="dxa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47625" cy="9525"/>
                        <wp:effectExtent l="0" t="0" r="0" b="0"/>
                        <wp:docPr id="8" name="Grafik 8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55" w:type="dxa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3209925" cy="9525"/>
                        <wp:effectExtent l="0" t="0" r="0" b="0"/>
                        <wp:docPr id="7" name="Grafik 7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9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5" w:type="dxa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600075" cy="9525"/>
                        <wp:effectExtent l="0" t="0" r="0" b="0"/>
                        <wp:docPr id="6" name="Grafik 6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61B5" w:rsidRPr="002E61B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5130" w:type="dxa"/>
                  <w:gridSpan w:val="2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de-DE"/>
                    </w:rPr>
                    <w:t>TERMINAL NOMINAL DIMENSIONS (mm)</w:t>
                  </w:r>
                </w:p>
              </w:tc>
              <w:tc>
                <w:tcPr>
                  <w:tcW w:w="0" w:type="auto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2E61B5" w:rsidRPr="002E61B5">
              <w:trPr>
                <w:trHeight w:val="390"/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2E61B5" w:rsidRPr="002E61B5">
              <w:trPr>
                <w:trHeight w:val="4845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000" w:type="dxa"/>
                  <w:gridSpan w:val="2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3810000" cy="3076575"/>
                        <wp:effectExtent l="0" t="0" r="0" b="9525"/>
                        <wp:docPr id="5" name="Grafik 5" descr="FR070WA03_04-termi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303" descr="FR070WA03_04-termi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3076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hideMark/>
          </w:tcPr>
          <w:tbl>
            <w:tblPr>
              <w:tblW w:w="24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2340"/>
            </w:tblGrid>
            <w:tr w:rsidR="002E61B5" w:rsidRPr="002E61B5">
              <w:trPr>
                <w:trHeight w:val="3660"/>
                <w:tblCellSpacing w:w="0" w:type="dxa"/>
              </w:trPr>
              <w:tc>
                <w:tcPr>
                  <w:tcW w:w="135" w:type="dxa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lastRenderedPageBreak/>
                    <w:drawing>
                      <wp:inline distT="0" distB="0" distL="0" distR="0">
                        <wp:extent cx="85725" cy="9525"/>
                        <wp:effectExtent l="0" t="0" r="0" b="0"/>
                        <wp:docPr id="4" name="Grafik 4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0" w:type="dxa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1485900" cy="9525"/>
                        <wp:effectExtent l="0" t="0" r="0" b="0"/>
                        <wp:docPr id="3" name="Grafik 3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61B5" w:rsidRPr="002E61B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2340" w:type="dxa"/>
                  <w:hideMark/>
                </w:tcPr>
                <w:p w:rsidR="002E61B5" w:rsidRPr="002E61B5" w:rsidRDefault="002E61B5" w:rsidP="002E61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E61B5">
                    <w:rPr>
                      <w:rFonts w:ascii="Arial" w:eastAsia="Times New Roman" w:hAnsi="Arial" w:cs="Arial"/>
                      <w:b/>
                      <w:bCs/>
                      <w:color w:val="0000E1"/>
                      <w:sz w:val="20"/>
                      <w:szCs w:val="20"/>
                      <w:lang w:val="en-US" w:eastAsia="de-DE"/>
                    </w:rPr>
                    <w:t>Terminal plating: Gold</w:t>
                  </w:r>
                  <w:r w:rsidRPr="002E61B5">
                    <w:rPr>
                      <w:rFonts w:ascii="Arial" w:eastAsia="Times New Roman" w:hAnsi="Arial" w:cs="Arial"/>
                      <w:b/>
                      <w:bCs/>
                      <w:color w:val="0000E1"/>
                      <w:sz w:val="20"/>
                      <w:szCs w:val="20"/>
                      <w:lang w:val="en-US" w:eastAsia="de-DE"/>
                    </w:rPr>
                    <w:br/>
                    <w:t>Thickness, both terminals: 0.5 mm</w:t>
                  </w:r>
                </w:p>
              </w:tc>
            </w:tr>
          </w:tbl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</w:tbl>
    <w:p w:rsidR="002E61B5" w:rsidRPr="002E61B5" w:rsidRDefault="002E61B5" w:rsidP="002E61B5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79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7395"/>
      </w:tblGrid>
      <w:tr w:rsidR="002E61B5" w:rsidRPr="002E61B5">
        <w:trPr>
          <w:trHeight w:val="1185"/>
          <w:tblCellSpacing w:w="0" w:type="dxa"/>
        </w:trPr>
        <w:tc>
          <w:tcPr>
            <w:tcW w:w="585" w:type="dxa"/>
            <w:hideMark/>
          </w:tcPr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371475" cy="9525"/>
                  <wp:effectExtent l="0" t="0" r="0" b="0"/>
                  <wp:docPr id="2" name="Grafik 2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  <w:hideMark/>
          </w:tcPr>
          <w:p w:rsidR="002E61B5" w:rsidRPr="002E61B5" w:rsidRDefault="002E61B5" w:rsidP="002E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4695825" cy="9525"/>
                  <wp:effectExtent l="0" t="0" r="0" b="0"/>
                  <wp:docPr id="1" name="Grafik 1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D98" w:rsidRDefault="002F5D98"/>
    <w:p w:rsidR="002E61B5" w:rsidRDefault="002E61B5">
      <w:bookmarkStart w:id="0" w:name="_GoBack"/>
      <w:bookmarkEnd w:id="0"/>
    </w:p>
    <w:sectPr w:rsidR="002E61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60C7"/>
    <w:multiLevelType w:val="multilevel"/>
    <w:tmpl w:val="0DB6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B5"/>
    <w:rsid w:val="002E61B5"/>
    <w:rsid w:val="002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E61B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E61B5"/>
    <w:pPr>
      <w:spacing w:after="285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E61B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E61B5"/>
    <w:pPr>
      <w:spacing w:after="285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vecor.com/html/fr070wa03_04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http://www.wavecor.com/html/fr070wa03_04.htm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avecor.com/html/fr070wa03_04.html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wavecor.com/FR070WA03_04_outline_drawing_PDF.pdf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vecor.com/html/fr070wa03_04.html" TargetMode="External"/><Relationship Id="rId14" Type="http://schemas.openxmlformats.org/officeDocument/2006/relationships/hyperlink" Target="http://www.wavecor.com/Transducer_equivalent_circuit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wolfgang520</dc:creator>
  <cp:lastModifiedBy>wolfgang520</cp:lastModifiedBy>
  <cp:revision>1</cp:revision>
  <dcterms:created xsi:type="dcterms:W3CDTF">2013-08-31T11:29:00Z</dcterms:created>
  <dcterms:modified xsi:type="dcterms:W3CDTF">2013-08-31T11:30:00Z</dcterms:modified>
</cp:coreProperties>
</file>